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FA1B" w14:textId="77777777" w:rsidR="00FD128F" w:rsidRPr="00FD128F" w:rsidRDefault="00FD128F" w:rsidP="00FD128F">
      <w:pPr>
        <w:shd w:val="clear" w:color="auto" w:fill="FFFFFF"/>
        <w:spacing w:before="270" w:after="135" w:line="240" w:lineRule="auto"/>
        <w:outlineLvl w:val="1"/>
        <w:rPr>
          <w:rFonts w:ascii="Arial" w:eastAsia="Times New Roman" w:hAnsi="Arial" w:cs="Arial"/>
          <w:b/>
          <w:bCs/>
          <w:color w:val="333333"/>
          <w:sz w:val="45"/>
          <w:szCs w:val="45"/>
          <w:lang w:eastAsia="fr-FR"/>
        </w:rPr>
      </w:pPr>
      <w:bookmarkStart w:id="0" w:name="_GoBack"/>
      <w:bookmarkEnd w:id="0"/>
      <w:r w:rsidRPr="00FD128F">
        <w:rPr>
          <w:rFonts w:ascii="Arial" w:eastAsia="Times New Roman" w:hAnsi="Arial" w:cs="Arial"/>
          <w:b/>
          <w:bCs/>
          <w:color w:val="333333"/>
          <w:sz w:val="45"/>
          <w:szCs w:val="45"/>
          <w:lang w:eastAsia="fr-FR"/>
        </w:rPr>
        <w:t>SARS-CoV-2 : accès aux vestiaires sportifs et pratiques de sports de plein air</w:t>
      </w:r>
    </w:p>
    <w:p w14:paraId="201DDD44" w14:textId="77777777" w:rsidR="00FD128F" w:rsidRPr="00FD128F" w:rsidRDefault="009773F5" w:rsidP="00FD128F">
      <w:pPr>
        <w:shd w:val="clear" w:color="auto" w:fill="E8E0E0"/>
        <w:spacing w:after="0" w:line="240" w:lineRule="auto"/>
        <w:rPr>
          <w:rFonts w:ascii="Arial" w:eastAsia="Times New Roman" w:hAnsi="Arial" w:cs="Arial"/>
          <w:color w:val="333333"/>
          <w:sz w:val="20"/>
          <w:szCs w:val="20"/>
          <w:lang w:eastAsia="fr-FR"/>
        </w:rPr>
      </w:pPr>
      <w:hyperlink r:id="rId4" w:tgtFrame="_blank" w:history="1">
        <w:r w:rsidR="00FD128F" w:rsidRPr="00FD128F">
          <w:rPr>
            <w:rFonts w:ascii="Arial" w:eastAsia="Times New Roman" w:hAnsi="Arial" w:cs="Arial"/>
            <w:color w:val="0066CC"/>
            <w:sz w:val="20"/>
            <w:szCs w:val="20"/>
            <w:lang w:eastAsia="fr-FR"/>
          </w:rPr>
          <w:t>Avis </w:t>
        </w:r>
        <w:r w:rsidR="00FD128F" w:rsidRPr="00FD128F">
          <w:rPr>
            <w:rFonts w:ascii="Arial" w:eastAsia="Times New Roman" w:hAnsi="Arial" w:cs="Arial"/>
            <w:noProof/>
            <w:color w:val="0066CC"/>
            <w:sz w:val="20"/>
            <w:szCs w:val="20"/>
            <w:lang w:eastAsia="fr-FR"/>
          </w:rPr>
          <w:drawing>
            <wp:inline distT="0" distB="0" distL="0" distR="0" wp14:anchorId="1BB9D85C" wp14:editId="43ADF220">
              <wp:extent cx="219075" cy="85725"/>
              <wp:effectExtent l="0" t="0" r="9525" b="9525"/>
              <wp:docPr id="2" name="Imag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inline>
          </w:drawing>
        </w:r>
        <w:r w:rsidR="00FD128F" w:rsidRPr="00FD128F">
          <w:rPr>
            <w:rFonts w:ascii="Arial" w:eastAsia="Times New Roman" w:hAnsi="Arial" w:cs="Arial"/>
            <w:color w:val="0066CC"/>
            <w:sz w:val="20"/>
            <w:szCs w:val="20"/>
            <w:lang w:eastAsia="fr-FR"/>
          </w:rPr>
          <w:t> (618 ko)</w:t>
        </w:r>
      </w:hyperlink>
    </w:p>
    <w:p w14:paraId="34BE2C22" w14:textId="77777777" w:rsidR="00FD128F" w:rsidRPr="00FD128F" w:rsidRDefault="00FD128F" w:rsidP="00FD128F">
      <w:pPr>
        <w:shd w:val="clear" w:color="auto" w:fill="E8E0E0"/>
        <w:spacing w:after="0" w:line="240" w:lineRule="auto"/>
        <w:rPr>
          <w:rFonts w:ascii="Arial" w:eastAsia="Times New Roman" w:hAnsi="Arial" w:cs="Arial"/>
          <w:color w:val="333333"/>
          <w:sz w:val="20"/>
          <w:szCs w:val="20"/>
          <w:lang w:eastAsia="fr-FR"/>
        </w:rPr>
      </w:pPr>
      <w:r w:rsidRPr="00FD128F">
        <w:rPr>
          <w:rFonts w:ascii="Arial" w:eastAsia="Times New Roman" w:hAnsi="Arial" w:cs="Arial"/>
          <w:color w:val="333333"/>
          <w:sz w:val="20"/>
          <w:szCs w:val="20"/>
          <w:lang w:eastAsia="fr-FR"/>
        </w:rPr>
        <w:t>Date du document : 03/08/2020</w:t>
      </w:r>
    </w:p>
    <w:p w14:paraId="7EAFD131" w14:textId="77777777" w:rsidR="00FD128F" w:rsidRPr="00FD128F" w:rsidRDefault="00FD128F" w:rsidP="00FD128F">
      <w:pPr>
        <w:shd w:val="clear" w:color="auto" w:fill="E8E0E0"/>
        <w:spacing w:after="0" w:line="240" w:lineRule="auto"/>
        <w:rPr>
          <w:rFonts w:ascii="Arial" w:eastAsia="Times New Roman" w:hAnsi="Arial" w:cs="Arial"/>
          <w:color w:val="333333"/>
          <w:sz w:val="20"/>
          <w:szCs w:val="20"/>
          <w:lang w:eastAsia="fr-FR"/>
        </w:rPr>
      </w:pPr>
      <w:r w:rsidRPr="00FD128F">
        <w:rPr>
          <w:rFonts w:ascii="Arial" w:eastAsia="Times New Roman" w:hAnsi="Arial" w:cs="Arial"/>
          <w:color w:val="333333"/>
          <w:sz w:val="20"/>
          <w:szCs w:val="20"/>
          <w:lang w:eastAsia="fr-FR"/>
        </w:rPr>
        <w:t>Date de mise en ligne : 07/08/2020</w:t>
      </w:r>
    </w:p>
    <w:p w14:paraId="39F93186" w14:textId="77777777" w:rsidR="00FD128F" w:rsidRPr="00FD128F" w:rsidRDefault="009773F5" w:rsidP="00FD128F">
      <w:pPr>
        <w:shd w:val="clear" w:color="auto" w:fill="E8E0E0"/>
        <w:spacing w:after="0" w:line="240" w:lineRule="auto"/>
        <w:rPr>
          <w:rFonts w:ascii="Arial" w:eastAsia="Times New Roman" w:hAnsi="Arial" w:cs="Arial"/>
          <w:color w:val="333333"/>
          <w:sz w:val="20"/>
          <w:szCs w:val="20"/>
          <w:lang w:eastAsia="fr-FR"/>
        </w:rPr>
      </w:pPr>
      <w:hyperlink r:id="rId6" w:history="1">
        <w:r w:rsidR="00FD128F" w:rsidRPr="00FD128F">
          <w:rPr>
            <w:rFonts w:ascii="Arial" w:eastAsia="Times New Roman" w:hAnsi="Arial" w:cs="Arial"/>
            <w:color w:val="0066CC"/>
            <w:sz w:val="20"/>
            <w:szCs w:val="20"/>
            <w:lang w:eastAsia="fr-FR"/>
          </w:rPr>
          <w:t>Groupe de travail</w:t>
        </w:r>
      </w:hyperlink>
    </w:p>
    <w:p w14:paraId="27EDAABD" w14:textId="77777777" w:rsidR="00FD128F" w:rsidRPr="00FD128F" w:rsidRDefault="00FD128F" w:rsidP="00FD128F">
      <w:pPr>
        <w:shd w:val="clear" w:color="auto" w:fill="E8E0E0"/>
        <w:spacing w:before="90" w:after="30" w:line="240" w:lineRule="auto"/>
        <w:outlineLvl w:val="3"/>
        <w:rPr>
          <w:rFonts w:ascii="Arial" w:eastAsia="Times New Roman" w:hAnsi="Arial" w:cs="Arial"/>
          <w:b/>
          <w:bCs/>
          <w:color w:val="333333"/>
          <w:sz w:val="27"/>
          <w:szCs w:val="27"/>
          <w:lang w:eastAsia="fr-FR"/>
        </w:rPr>
      </w:pPr>
      <w:r w:rsidRPr="00FD128F">
        <w:rPr>
          <w:rFonts w:ascii="Arial" w:eastAsia="Times New Roman" w:hAnsi="Arial" w:cs="Arial"/>
          <w:b/>
          <w:bCs/>
          <w:color w:val="333333"/>
          <w:sz w:val="27"/>
          <w:szCs w:val="27"/>
          <w:lang w:eastAsia="fr-FR"/>
        </w:rPr>
        <w:t>Autres documents portant sur</w:t>
      </w:r>
    </w:p>
    <w:p w14:paraId="63BBCBF5" w14:textId="77777777" w:rsidR="00FD128F" w:rsidRPr="00FD128F" w:rsidRDefault="009773F5" w:rsidP="00FD128F">
      <w:pPr>
        <w:shd w:val="clear" w:color="auto" w:fill="E8E0E0"/>
        <w:spacing w:after="0" w:line="240" w:lineRule="auto"/>
        <w:rPr>
          <w:rFonts w:ascii="Arial" w:eastAsia="Times New Roman" w:hAnsi="Arial" w:cs="Arial"/>
          <w:color w:val="333333"/>
          <w:sz w:val="20"/>
          <w:szCs w:val="20"/>
          <w:lang w:eastAsia="fr-FR"/>
        </w:rPr>
      </w:pPr>
      <w:hyperlink r:id="rId7" w:anchor="_blank" w:history="1">
        <w:r w:rsidR="00FD128F" w:rsidRPr="00FD128F">
          <w:rPr>
            <w:rFonts w:ascii="Arial" w:eastAsia="Times New Roman" w:hAnsi="Arial" w:cs="Arial"/>
            <w:color w:val="FFFFFF"/>
            <w:sz w:val="16"/>
            <w:szCs w:val="16"/>
            <w:lang w:eastAsia="fr-FR"/>
          </w:rPr>
          <w:t>Environnement</w:t>
        </w:r>
      </w:hyperlink>
      <w:r w:rsidR="00FD128F" w:rsidRPr="00FD128F">
        <w:rPr>
          <w:rFonts w:ascii="Arial" w:eastAsia="Times New Roman" w:hAnsi="Arial" w:cs="Arial"/>
          <w:color w:val="333333"/>
          <w:sz w:val="20"/>
          <w:szCs w:val="20"/>
          <w:lang w:eastAsia="fr-FR"/>
        </w:rPr>
        <w:t> </w:t>
      </w:r>
      <w:hyperlink r:id="rId8" w:anchor="_blank" w:history="1">
        <w:r w:rsidR="00FD128F" w:rsidRPr="00FD128F">
          <w:rPr>
            <w:rFonts w:ascii="Arial" w:eastAsia="Times New Roman" w:hAnsi="Arial" w:cs="Arial"/>
            <w:color w:val="FFFFFF"/>
            <w:sz w:val="16"/>
            <w:szCs w:val="16"/>
            <w:lang w:eastAsia="fr-FR"/>
          </w:rPr>
          <w:t>Maladies transmissibles</w:t>
        </w:r>
      </w:hyperlink>
      <w:r w:rsidR="00FD128F" w:rsidRPr="00FD128F">
        <w:rPr>
          <w:rFonts w:ascii="Arial" w:eastAsia="Times New Roman" w:hAnsi="Arial" w:cs="Arial"/>
          <w:color w:val="333333"/>
          <w:sz w:val="20"/>
          <w:szCs w:val="20"/>
          <w:lang w:eastAsia="fr-FR"/>
        </w:rPr>
        <w:t> </w:t>
      </w:r>
      <w:hyperlink r:id="rId9" w:anchor="_blank" w:history="1">
        <w:r w:rsidR="00FD128F" w:rsidRPr="00FD128F">
          <w:rPr>
            <w:rFonts w:ascii="Arial" w:eastAsia="Times New Roman" w:hAnsi="Arial" w:cs="Arial"/>
            <w:color w:val="FFFFFF"/>
            <w:sz w:val="16"/>
            <w:szCs w:val="16"/>
            <w:lang w:eastAsia="fr-FR"/>
          </w:rPr>
          <w:t>Prévention</w:t>
        </w:r>
      </w:hyperlink>
      <w:r w:rsidR="00FD128F" w:rsidRPr="00FD128F">
        <w:rPr>
          <w:rFonts w:ascii="Arial" w:eastAsia="Times New Roman" w:hAnsi="Arial" w:cs="Arial"/>
          <w:color w:val="333333"/>
          <w:sz w:val="20"/>
          <w:szCs w:val="20"/>
          <w:lang w:eastAsia="fr-FR"/>
        </w:rPr>
        <w:t> </w:t>
      </w:r>
      <w:hyperlink r:id="rId10" w:anchor="_blank" w:history="1">
        <w:r w:rsidR="00FD128F" w:rsidRPr="00FD128F">
          <w:rPr>
            <w:rFonts w:ascii="Arial" w:eastAsia="Times New Roman" w:hAnsi="Arial" w:cs="Arial"/>
            <w:color w:val="FFFFFF"/>
            <w:sz w:val="16"/>
            <w:szCs w:val="16"/>
            <w:lang w:eastAsia="fr-FR"/>
          </w:rPr>
          <w:t>Activité physique</w:t>
        </w:r>
      </w:hyperlink>
      <w:r w:rsidR="00FD128F" w:rsidRPr="00FD128F">
        <w:rPr>
          <w:rFonts w:ascii="Arial" w:eastAsia="Times New Roman" w:hAnsi="Arial" w:cs="Arial"/>
          <w:color w:val="333333"/>
          <w:sz w:val="20"/>
          <w:szCs w:val="20"/>
          <w:lang w:eastAsia="fr-FR"/>
        </w:rPr>
        <w:t> </w:t>
      </w:r>
      <w:hyperlink r:id="rId11" w:anchor="_blank" w:history="1">
        <w:r w:rsidR="00FD128F" w:rsidRPr="00FD128F">
          <w:rPr>
            <w:rFonts w:ascii="Arial" w:eastAsia="Times New Roman" w:hAnsi="Arial" w:cs="Arial"/>
            <w:color w:val="FFFFFF"/>
            <w:sz w:val="16"/>
            <w:szCs w:val="16"/>
            <w:lang w:eastAsia="fr-FR"/>
          </w:rPr>
          <w:t>Aération</w:t>
        </w:r>
      </w:hyperlink>
      <w:r w:rsidR="00FD128F" w:rsidRPr="00FD128F">
        <w:rPr>
          <w:rFonts w:ascii="Arial" w:eastAsia="Times New Roman" w:hAnsi="Arial" w:cs="Arial"/>
          <w:color w:val="333333"/>
          <w:sz w:val="20"/>
          <w:szCs w:val="20"/>
          <w:lang w:eastAsia="fr-FR"/>
        </w:rPr>
        <w:t> </w:t>
      </w:r>
      <w:hyperlink r:id="rId12" w:anchor="_blank" w:history="1">
        <w:r w:rsidR="00FD128F" w:rsidRPr="00FD128F">
          <w:rPr>
            <w:rFonts w:ascii="Arial" w:eastAsia="Times New Roman" w:hAnsi="Arial" w:cs="Arial"/>
            <w:color w:val="FFFFFF"/>
            <w:sz w:val="16"/>
            <w:szCs w:val="16"/>
            <w:lang w:eastAsia="fr-FR"/>
          </w:rPr>
          <w:t>Coronavirus</w:t>
        </w:r>
      </w:hyperlink>
      <w:r w:rsidR="00FD128F" w:rsidRPr="00FD128F">
        <w:rPr>
          <w:rFonts w:ascii="Arial" w:eastAsia="Times New Roman" w:hAnsi="Arial" w:cs="Arial"/>
          <w:color w:val="333333"/>
          <w:sz w:val="20"/>
          <w:szCs w:val="20"/>
          <w:lang w:eastAsia="fr-FR"/>
        </w:rPr>
        <w:t> </w:t>
      </w:r>
      <w:hyperlink r:id="rId13" w:anchor="_blank" w:history="1">
        <w:r w:rsidR="00FD128F" w:rsidRPr="00FD128F">
          <w:rPr>
            <w:rFonts w:ascii="Arial" w:eastAsia="Times New Roman" w:hAnsi="Arial" w:cs="Arial"/>
            <w:color w:val="FFFFFF"/>
            <w:sz w:val="16"/>
            <w:szCs w:val="16"/>
            <w:lang w:eastAsia="fr-FR"/>
          </w:rPr>
          <w:t>Covid-19</w:t>
        </w:r>
      </w:hyperlink>
      <w:r w:rsidR="00FD128F" w:rsidRPr="00FD128F">
        <w:rPr>
          <w:rFonts w:ascii="Arial" w:eastAsia="Times New Roman" w:hAnsi="Arial" w:cs="Arial"/>
          <w:color w:val="333333"/>
          <w:sz w:val="20"/>
          <w:szCs w:val="20"/>
          <w:lang w:eastAsia="fr-FR"/>
        </w:rPr>
        <w:t> </w:t>
      </w:r>
      <w:hyperlink r:id="rId14" w:anchor="_blank" w:history="1">
        <w:r w:rsidR="00FD128F" w:rsidRPr="00FD128F">
          <w:rPr>
            <w:rFonts w:ascii="Arial" w:eastAsia="Times New Roman" w:hAnsi="Arial" w:cs="Arial"/>
            <w:color w:val="FFFFFF"/>
            <w:sz w:val="16"/>
            <w:szCs w:val="16"/>
            <w:lang w:eastAsia="fr-FR"/>
          </w:rPr>
          <w:t>Distanciation physique</w:t>
        </w:r>
      </w:hyperlink>
      <w:r w:rsidR="00FD128F" w:rsidRPr="00FD128F">
        <w:rPr>
          <w:rFonts w:ascii="Arial" w:eastAsia="Times New Roman" w:hAnsi="Arial" w:cs="Arial"/>
          <w:color w:val="333333"/>
          <w:sz w:val="20"/>
          <w:szCs w:val="20"/>
          <w:lang w:eastAsia="fr-FR"/>
        </w:rPr>
        <w:t> </w:t>
      </w:r>
      <w:hyperlink r:id="rId15" w:anchor="_blank" w:history="1">
        <w:r w:rsidR="00FD128F" w:rsidRPr="00FD128F">
          <w:rPr>
            <w:rFonts w:ascii="Arial" w:eastAsia="Times New Roman" w:hAnsi="Arial" w:cs="Arial"/>
            <w:color w:val="FFFFFF"/>
            <w:sz w:val="16"/>
            <w:szCs w:val="16"/>
            <w:lang w:eastAsia="fr-FR"/>
          </w:rPr>
          <w:t>Hygiène des mains</w:t>
        </w:r>
      </w:hyperlink>
      <w:r w:rsidR="00FD128F" w:rsidRPr="00FD128F">
        <w:rPr>
          <w:rFonts w:ascii="Arial" w:eastAsia="Times New Roman" w:hAnsi="Arial" w:cs="Arial"/>
          <w:color w:val="333333"/>
          <w:sz w:val="20"/>
          <w:szCs w:val="20"/>
          <w:lang w:eastAsia="fr-FR"/>
        </w:rPr>
        <w:t> </w:t>
      </w:r>
      <w:hyperlink r:id="rId16" w:anchor="_blank" w:history="1">
        <w:r w:rsidR="00FD128F" w:rsidRPr="00FD128F">
          <w:rPr>
            <w:rFonts w:ascii="Arial" w:eastAsia="Times New Roman" w:hAnsi="Arial" w:cs="Arial"/>
            <w:color w:val="FFFFFF"/>
            <w:sz w:val="16"/>
            <w:szCs w:val="16"/>
            <w:lang w:eastAsia="fr-FR"/>
          </w:rPr>
          <w:t>Masque</w:t>
        </w:r>
      </w:hyperlink>
      <w:r w:rsidR="00FD128F" w:rsidRPr="00FD128F">
        <w:rPr>
          <w:rFonts w:ascii="Arial" w:eastAsia="Times New Roman" w:hAnsi="Arial" w:cs="Arial"/>
          <w:color w:val="333333"/>
          <w:sz w:val="20"/>
          <w:szCs w:val="20"/>
          <w:lang w:eastAsia="fr-FR"/>
        </w:rPr>
        <w:t> </w:t>
      </w:r>
      <w:hyperlink r:id="rId17" w:anchor="_blank" w:history="1">
        <w:r w:rsidR="00FD128F" w:rsidRPr="00FD128F">
          <w:rPr>
            <w:rFonts w:ascii="Arial" w:eastAsia="Times New Roman" w:hAnsi="Arial" w:cs="Arial"/>
            <w:color w:val="FFFFFF"/>
            <w:sz w:val="16"/>
            <w:szCs w:val="16"/>
            <w:lang w:eastAsia="fr-FR"/>
          </w:rPr>
          <w:t>Mesures barrières</w:t>
        </w:r>
      </w:hyperlink>
      <w:r w:rsidR="00FD128F" w:rsidRPr="00FD128F">
        <w:rPr>
          <w:rFonts w:ascii="Arial" w:eastAsia="Times New Roman" w:hAnsi="Arial" w:cs="Arial"/>
          <w:color w:val="333333"/>
          <w:sz w:val="20"/>
          <w:szCs w:val="20"/>
          <w:lang w:eastAsia="fr-FR"/>
        </w:rPr>
        <w:t> </w:t>
      </w:r>
      <w:hyperlink r:id="rId18" w:anchor="_blank" w:history="1">
        <w:r w:rsidR="00FD128F" w:rsidRPr="00FD128F">
          <w:rPr>
            <w:rFonts w:ascii="Arial" w:eastAsia="Times New Roman" w:hAnsi="Arial" w:cs="Arial"/>
            <w:color w:val="FFFFFF"/>
            <w:sz w:val="16"/>
            <w:szCs w:val="16"/>
            <w:lang w:eastAsia="fr-FR"/>
          </w:rPr>
          <w:t>SARS-CoV-2</w:t>
        </w:r>
      </w:hyperlink>
      <w:r w:rsidR="00FD128F" w:rsidRPr="00FD128F">
        <w:rPr>
          <w:rFonts w:ascii="Arial" w:eastAsia="Times New Roman" w:hAnsi="Arial" w:cs="Arial"/>
          <w:color w:val="333333"/>
          <w:sz w:val="20"/>
          <w:szCs w:val="20"/>
          <w:lang w:eastAsia="fr-FR"/>
        </w:rPr>
        <w:t> </w:t>
      </w:r>
      <w:hyperlink r:id="rId19" w:anchor="_blank" w:history="1">
        <w:r w:rsidR="00FD128F" w:rsidRPr="00FD128F">
          <w:rPr>
            <w:rFonts w:ascii="Arial" w:eastAsia="Times New Roman" w:hAnsi="Arial" w:cs="Arial"/>
            <w:color w:val="FFFFFF"/>
            <w:sz w:val="16"/>
            <w:szCs w:val="16"/>
            <w:lang w:eastAsia="fr-FR"/>
          </w:rPr>
          <w:t>Sport</w:t>
        </w:r>
      </w:hyperlink>
    </w:p>
    <w:p w14:paraId="368C51CB" w14:textId="77777777" w:rsidR="00FD128F" w:rsidRPr="00FD128F" w:rsidRDefault="00FD128F" w:rsidP="00FD128F">
      <w:pPr>
        <w:shd w:val="clear" w:color="auto" w:fill="E8E0E0"/>
        <w:spacing w:after="0" w:line="240" w:lineRule="auto"/>
        <w:jc w:val="right"/>
        <w:rPr>
          <w:rFonts w:ascii="Arial" w:eastAsia="Times New Roman" w:hAnsi="Arial" w:cs="Arial"/>
          <w:color w:val="333333"/>
          <w:sz w:val="20"/>
          <w:szCs w:val="20"/>
          <w:lang w:eastAsia="fr-FR"/>
        </w:rPr>
      </w:pPr>
      <w:r w:rsidRPr="00FD128F">
        <w:rPr>
          <w:rFonts w:ascii="Arial" w:eastAsia="Times New Roman" w:hAnsi="Arial" w:cs="Arial"/>
          <w:color w:val="333333"/>
          <w:sz w:val="20"/>
          <w:szCs w:val="20"/>
          <w:lang w:eastAsia="fr-FR"/>
        </w:rPr>
        <w:t>Partager</w:t>
      </w:r>
    </w:p>
    <w:p w14:paraId="402A9FC7" w14:textId="77777777" w:rsidR="00FD128F" w:rsidRPr="00FD128F" w:rsidRDefault="00FD128F" w:rsidP="00FD128F">
      <w:pPr>
        <w:shd w:val="clear" w:color="auto" w:fill="E8E0E0"/>
        <w:spacing w:line="0" w:lineRule="auto"/>
        <w:jc w:val="right"/>
        <w:rPr>
          <w:rFonts w:ascii="Helvetica" w:eastAsia="Times New Roman" w:hAnsi="Helvetica" w:cs="Helvetica"/>
          <w:color w:val="FFFFFF"/>
          <w:sz w:val="2"/>
          <w:szCs w:val="2"/>
          <w:lang w:eastAsia="fr-FR"/>
        </w:rPr>
      </w:pPr>
      <w:r w:rsidRPr="00FD128F">
        <w:rPr>
          <w:rFonts w:ascii="Helvetica" w:eastAsia="Times New Roman" w:hAnsi="Helvetica" w:cs="Helvetica"/>
          <w:b/>
          <w:bCs/>
          <w:caps/>
          <w:color w:val="32363B"/>
          <w:sz w:val="17"/>
          <w:szCs w:val="17"/>
          <w:shd w:val="clear" w:color="auto" w:fill="EBEBEB"/>
          <w:lang w:eastAsia="fr-FR"/>
        </w:rPr>
        <w:t>1</w:t>
      </w:r>
    </w:p>
    <w:p w14:paraId="3E4076A0" w14:textId="77777777" w:rsidR="00FD128F" w:rsidRPr="00FD128F" w:rsidRDefault="00FD128F" w:rsidP="00FD128F">
      <w:pPr>
        <w:shd w:val="clear" w:color="auto" w:fill="FFFFFF"/>
        <w:spacing w:after="0" w:line="240" w:lineRule="auto"/>
        <w:rPr>
          <w:rFonts w:ascii="Arial" w:eastAsia="Times New Roman" w:hAnsi="Arial" w:cs="Arial"/>
          <w:color w:val="333333"/>
          <w:sz w:val="21"/>
          <w:szCs w:val="21"/>
          <w:lang w:eastAsia="fr-FR"/>
        </w:rPr>
      </w:pPr>
      <w:r w:rsidRPr="00FD128F">
        <w:rPr>
          <w:rFonts w:ascii="Arial" w:eastAsia="Times New Roman" w:hAnsi="Arial" w:cs="Arial"/>
          <w:color w:val="333333"/>
          <w:sz w:val="21"/>
          <w:szCs w:val="21"/>
          <w:lang w:eastAsia="fr-FR"/>
        </w:rPr>
        <w:t>Dans le contexte actuel de la pandémie de Covid-19, le HCSP évalue les conditions d’accès aux vestiaires sportifs collectifs et à la pratique des activités physiques et sportives collectives de nature et de plein air. Son avis est aussi sollicité sur la rédaction d’un décret du ministère des sports concernant les vestiaires collectifs et les dispositions concernant les établissements sportifs couverts et les établissements de plein air.</w:t>
      </w:r>
    </w:p>
    <w:p w14:paraId="4A13B017" w14:textId="77777777" w:rsidR="00FD128F" w:rsidRPr="00FD128F" w:rsidRDefault="00FD128F" w:rsidP="00FD128F">
      <w:pPr>
        <w:shd w:val="clear" w:color="auto" w:fill="FFFFFF"/>
        <w:spacing w:after="0" w:line="240" w:lineRule="auto"/>
        <w:rPr>
          <w:rFonts w:ascii="Arial" w:eastAsia="Times New Roman" w:hAnsi="Arial" w:cs="Arial"/>
          <w:color w:val="333333"/>
          <w:sz w:val="21"/>
          <w:szCs w:val="21"/>
          <w:lang w:eastAsia="fr-FR"/>
        </w:rPr>
      </w:pPr>
      <w:r w:rsidRPr="00FD128F">
        <w:rPr>
          <w:rFonts w:ascii="Arial" w:eastAsia="Times New Roman" w:hAnsi="Arial" w:cs="Arial"/>
          <w:color w:val="333333"/>
          <w:sz w:val="21"/>
          <w:szCs w:val="21"/>
          <w:lang w:eastAsia="fr-FR"/>
        </w:rPr>
        <w:t>Le HCSP rappelle les recommandations émises dans ses précédents avis sur la prévention de la transmission virale dans les lieux clos collectifs et à l’extérieur en cas de forte densité de personnes, les mesures barrières et la distanciation physique lors de la reprise de l’activité physique et sportive et des évènements de grande ampleur avec des rassemblements importants de personnes.</w:t>
      </w:r>
    </w:p>
    <w:p w14:paraId="705745A2" w14:textId="77777777" w:rsidR="00FD128F" w:rsidRPr="00FD128F" w:rsidRDefault="00FD128F" w:rsidP="00FD128F">
      <w:pPr>
        <w:shd w:val="clear" w:color="auto" w:fill="FFFFFF"/>
        <w:spacing w:after="0" w:line="240" w:lineRule="auto"/>
        <w:rPr>
          <w:rFonts w:ascii="Arial" w:eastAsia="Times New Roman" w:hAnsi="Arial" w:cs="Arial"/>
          <w:color w:val="333333"/>
          <w:sz w:val="21"/>
          <w:szCs w:val="21"/>
          <w:lang w:eastAsia="fr-FR"/>
        </w:rPr>
      </w:pPr>
      <w:r w:rsidRPr="00FD128F">
        <w:rPr>
          <w:rFonts w:ascii="Arial" w:eastAsia="Times New Roman" w:hAnsi="Arial" w:cs="Arial"/>
          <w:color w:val="333333"/>
          <w:sz w:val="21"/>
          <w:szCs w:val="21"/>
          <w:lang w:eastAsia="fr-FR"/>
        </w:rPr>
        <w:t>Il prend notamment en compte l’augmentation de la circulation du virus SARS-CoV-2 au niveau national et international et la diminution du respect des mesures barrières par la population, le fait que les activités physiques et sportives accentuent les risques de transmission du virus Les recommandations sur l’utilisation des vestiaires sportifs et la pratique des sports collectifs dans d’autres pays occidentaux ont été recherchées via Internet.</w:t>
      </w:r>
    </w:p>
    <w:p w14:paraId="5F174B8A" w14:textId="77777777" w:rsidR="00FD128F" w:rsidRPr="00FD128F" w:rsidRDefault="00FD128F" w:rsidP="00FD128F">
      <w:pPr>
        <w:shd w:val="clear" w:color="auto" w:fill="FFFFFF"/>
        <w:spacing w:after="0" w:line="240" w:lineRule="auto"/>
        <w:rPr>
          <w:rFonts w:ascii="Arial" w:eastAsia="Times New Roman" w:hAnsi="Arial" w:cs="Arial"/>
          <w:color w:val="333333"/>
          <w:sz w:val="21"/>
          <w:szCs w:val="21"/>
          <w:lang w:eastAsia="fr-FR"/>
        </w:rPr>
      </w:pPr>
      <w:r w:rsidRPr="00FD128F">
        <w:rPr>
          <w:rFonts w:ascii="Arial" w:eastAsia="Times New Roman" w:hAnsi="Arial" w:cs="Arial"/>
          <w:color w:val="333333"/>
          <w:sz w:val="21"/>
          <w:szCs w:val="21"/>
          <w:lang w:eastAsia="fr-FR"/>
        </w:rPr>
        <w:t>Au vu de ces différents éléments, le HCSP confirme les mesures de prévention qu’il a précédemment préconisées et insiste sur le respect de l’ensemble de ces mesures (dont le port du masque) pour permettre l’accès et l’utilisation des vestiaires collectifs ainsi que pour la réouverture au public des établissements sportifs couverts et de plein air. L’opportunité d’ouvrir ces vestiaires et d’organiser des événements sportifs de grande ampleur doit être évaluée en fonction de la circulation du virus dans les zones concernées</w:t>
      </w:r>
    </w:p>
    <w:p w14:paraId="0F1293D7" w14:textId="77777777" w:rsidR="003E62CA" w:rsidRDefault="003E62CA"/>
    <w:sectPr w:rsidR="003E6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F"/>
    <w:rsid w:val="003E62CA"/>
    <w:rsid w:val="009773F5"/>
    <w:rsid w:val="00FD1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98C7"/>
  <w15:chartTrackingRefBased/>
  <w15:docId w15:val="{521709FD-3AC9-4C29-8550-1116C88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43513">
      <w:bodyDiv w:val="1"/>
      <w:marLeft w:val="0"/>
      <w:marRight w:val="0"/>
      <w:marTop w:val="0"/>
      <w:marBottom w:val="0"/>
      <w:divBdr>
        <w:top w:val="none" w:sz="0" w:space="0" w:color="auto"/>
        <w:left w:val="none" w:sz="0" w:space="0" w:color="auto"/>
        <w:bottom w:val="none" w:sz="0" w:space="0" w:color="auto"/>
        <w:right w:val="none" w:sz="0" w:space="0" w:color="auto"/>
      </w:divBdr>
      <w:divsChild>
        <w:div w:id="1752579080">
          <w:marLeft w:val="225"/>
          <w:marRight w:val="0"/>
          <w:marTop w:val="0"/>
          <w:marBottom w:val="225"/>
          <w:divBdr>
            <w:top w:val="none" w:sz="0" w:space="0" w:color="auto"/>
            <w:left w:val="none" w:sz="0" w:space="0" w:color="auto"/>
            <w:bottom w:val="none" w:sz="0" w:space="0" w:color="auto"/>
            <w:right w:val="none" w:sz="0" w:space="0" w:color="auto"/>
          </w:divBdr>
          <w:divsChild>
            <w:div w:id="176778570">
              <w:marLeft w:val="0"/>
              <w:marRight w:val="0"/>
              <w:marTop w:val="210"/>
              <w:marBottom w:val="255"/>
              <w:divBdr>
                <w:top w:val="none" w:sz="0" w:space="0" w:color="auto"/>
                <w:left w:val="none" w:sz="0" w:space="0" w:color="auto"/>
                <w:bottom w:val="none" w:sz="0" w:space="0" w:color="auto"/>
                <w:right w:val="none" w:sz="0" w:space="0" w:color="auto"/>
              </w:divBdr>
              <w:divsChild>
                <w:div w:id="441148283">
                  <w:marLeft w:val="0"/>
                  <w:marRight w:val="0"/>
                  <w:marTop w:val="0"/>
                  <w:marBottom w:val="0"/>
                  <w:divBdr>
                    <w:top w:val="none" w:sz="0" w:space="0" w:color="auto"/>
                    <w:left w:val="none" w:sz="0" w:space="0" w:color="auto"/>
                    <w:bottom w:val="none" w:sz="0" w:space="0" w:color="auto"/>
                    <w:right w:val="none" w:sz="0" w:space="0" w:color="auto"/>
                  </w:divBdr>
                  <w:divsChild>
                    <w:div w:id="1964067966">
                      <w:marLeft w:val="0"/>
                      <w:marRight w:val="0"/>
                      <w:marTop w:val="0"/>
                      <w:marBottom w:val="0"/>
                      <w:divBdr>
                        <w:top w:val="none" w:sz="0" w:space="0" w:color="auto"/>
                        <w:left w:val="none" w:sz="0" w:space="0" w:color="auto"/>
                        <w:bottom w:val="none" w:sz="0" w:space="0" w:color="auto"/>
                        <w:right w:val="none" w:sz="0" w:space="0" w:color="auto"/>
                      </w:divBdr>
                      <w:divsChild>
                        <w:div w:id="435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sp.fr/explore.cgi/avisrapports?Annee=&amp;Langue=&amp;Type=&amp;MC1=849&amp;MC2=&amp;filtrer=filtrer" TargetMode="External"/><Relationship Id="rId13" Type="http://schemas.openxmlformats.org/officeDocument/2006/relationships/hyperlink" Target="https://www.hcsp.fr/explore.cgi/avisrapports?Annee=&amp;Langue=&amp;Type=&amp;MC1=&amp;MC2=1627&amp;filtrer=filtrer" TargetMode="External"/><Relationship Id="rId18" Type="http://schemas.openxmlformats.org/officeDocument/2006/relationships/hyperlink" Target="https://www.hcsp.fr/explore.cgi/avisrapports?Annee=&amp;Langue=&amp;Type=&amp;MC1=&amp;MC2=1607&amp;filtrer=filtr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csp.fr/explore.cgi/avisrapports?Annee=&amp;Langue=&amp;Type=&amp;MC1=155&amp;MC2=&amp;filtrer=filtrer" TargetMode="External"/><Relationship Id="rId12" Type="http://schemas.openxmlformats.org/officeDocument/2006/relationships/hyperlink" Target="https://www.hcsp.fr/explore.cgi/avisrapports?Annee=&amp;Langue=&amp;Type=&amp;MC1=&amp;MC2=1150&amp;filtrer=filtrer" TargetMode="External"/><Relationship Id="rId17" Type="http://schemas.openxmlformats.org/officeDocument/2006/relationships/hyperlink" Target="https://www.hcsp.fr/explore.cgi/avisrapports?Annee=&amp;Langue=&amp;Type=&amp;MC1=&amp;MC2=1637&amp;filtrer=filtrer" TargetMode="External"/><Relationship Id="rId2" Type="http://schemas.openxmlformats.org/officeDocument/2006/relationships/settings" Target="settings.xml"/><Relationship Id="rId16" Type="http://schemas.openxmlformats.org/officeDocument/2006/relationships/hyperlink" Target="https://www.hcsp.fr/explore.cgi/avisrapports?Annee=&amp;Langue=&amp;Type=&amp;MC1=&amp;MC2=1056&amp;filtrer=filtr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csp.fr/Explore.cgi/Groupe?clef=3262" TargetMode="External"/><Relationship Id="rId11" Type="http://schemas.openxmlformats.org/officeDocument/2006/relationships/hyperlink" Target="https://www.hcsp.fr/explore.cgi/avisrapports?Annee=&amp;Langue=&amp;Type=&amp;MC1=&amp;MC2=1629&amp;filtrer=filtrer" TargetMode="External"/><Relationship Id="rId5" Type="http://schemas.openxmlformats.org/officeDocument/2006/relationships/image" Target="media/image1.gif"/><Relationship Id="rId15" Type="http://schemas.openxmlformats.org/officeDocument/2006/relationships/hyperlink" Target="https://www.hcsp.fr/explore.cgi/avisrapports?Annee=&amp;Langue=&amp;Type=&amp;MC1=&amp;MC2=1442&amp;filtrer=filtrer" TargetMode="External"/><Relationship Id="rId10" Type="http://schemas.openxmlformats.org/officeDocument/2006/relationships/hyperlink" Target="https://www.hcsp.fr/explore.cgi/avisrapports?Annee=&amp;Langue=&amp;Type=&amp;MC1=&amp;MC2=9&amp;filtrer=filtrer" TargetMode="External"/><Relationship Id="rId19" Type="http://schemas.openxmlformats.org/officeDocument/2006/relationships/hyperlink" Target="https://www.hcsp.fr/explore.cgi/avisrapports?Annee=&amp;Langue=&amp;Type=&amp;MC1=&amp;MC2=390&amp;filtrer=filtrer" TargetMode="External"/><Relationship Id="rId4" Type="http://schemas.openxmlformats.org/officeDocument/2006/relationships/hyperlink" Target="https://www.hcsp.fr/Explore.cgi/Telecharger?NomFichier=hcspa20200803_sacoacauvespetprdespdeplai.pdf" TargetMode="External"/><Relationship Id="rId9" Type="http://schemas.openxmlformats.org/officeDocument/2006/relationships/hyperlink" Target="https://www.hcsp.fr/explore.cgi/avisrapports?Annee=&amp;Langue=&amp;Type=&amp;MC1=562&amp;MC2=&amp;filtrer=filtrer" TargetMode="External"/><Relationship Id="rId14" Type="http://schemas.openxmlformats.org/officeDocument/2006/relationships/hyperlink" Target="https://www.hcsp.fr/explore.cgi/avisrapports?Annee=&amp;Langue=&amp;Type=&amp;MC1=&amp;MC2=1638&amp;filtrer=filtr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Samsonoff</dc:creator>
  <cp:keywords/>
  <dc:description/>
  <cp:lastModifiedBy>Bruno BRONGNIART</cp:lastModifiedBy>
  <cp:revision>2</cp:revision>
  <dcterms:created xsi:type="dcterms:W3CDTF">2020-08-15T08:36:00Z</dcterms:created>
  <dcterms:modified xsi:type="dcterms:W3CDTF">2020-08-15T08:36:00Z</dcterms:modified>
</cp:coreProperties>
</file>